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Fonts w:hint="eastAsia" w:ascii="方正小标宋_GBK" w:hAnsi="方正小标宋_GBK" w:eastAsia="方正小标宋_GBK" w:cs="方正小标宋_GBK"/>
          <w:b w:val="0"/>
          <w:bCs/>
          <w:color w:val="000000"/>
          <w:kern w:val="0"/>
          <w:sz w:val="44"/>
          <w:szCs w:val="44"/>
          <w:lang w:val="en-US" w:eastAsia="zh-CN"/>
        </w:rPr>
      </w:pPr>
      <w:r>
        <w:rPr>
          <w:rFonts w:hint="eastAsia" w:ascii="方正小标宋_GBK" w:hAnsi="方正小标宋_GBK" w:eastAsia="方正小标宋_GBK" w:cs="方正小标宋_GBK"/>
          <w:b w:val="0"/>
          <w:bCs/>
          <w:color w:val="000000"/>
          <w:kern w:val="0"/>
          <w:sz w:val="44"/>
          <w:szCs w:val="44"/>
          <w:lang w:val="en-US" w:eastAsia="zh-CN"/>
        </w:rPr>
        <w:t>四</w:t>
      </w:r>
      <w:r>
        <w:rPr>
          <w:rFonts w:hint="eastAsia" w:ascii="方正小标宋_GBK" w:hAnsi="方正小标宋_GBK" w:eastAsia="方正小标宋_GBK" w:cs="方正小标宋_GBK"/>
          <w:b w:val="0"/>
          <w:bCs/>
          <w:color w:val="000000"/>
          <w:kern w:val="0"/>
          <w:sz w:val="44"/>
          <w:szCs w:val="44"/>
          <w:lang w:val="en-US" w:eastAsia="zh-Hans"/>
        </w:rPr>
        <w:t>月份员工工作完成情况</w:t>
      </w:r>
    </w:p>
    <w:tbl>
      <w:tblPr>
        <w:tblStyle w:val="6"/>
        <w:tblpPr w:leftFromText="180" w:rightFromText="180" w:vertAnchor="text" w:tblpX="127" w:tblpY="453"/>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pPr>
              <w:numPr>
                <w:ilvl w:val="0"/>
                <w:numId w:val="0"/>
              </w:numPr>
              <w:jc w:val="both"/>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方正黑体_GBK" w:cs="Times New Roman Regular"/>
                <w:b w:val="0"/>
                <w:bCs w:val="0"/>
                <w:color w:val="auto"/>
                <w:sz w:val="28"/>
                <w:szCs w:val="28"/>
                <w:vertAlign w:val="baseline"/>
                <w:lang w:val="en-US" w:eastAsia="zh-Hans"/>
              </w:rPr>
              <w:t>姓名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邵</w:t>
            </w:r>
            <w:r>
              <w:rPr>
                <w:rFonts w:hint="eastAsia" w:ascii="Times New Roman Regular" w:hAnsi="Times New Roman Regular" w:eastAsia="方正黑体_GBK" w:cs="Times New Roman Regular"/>
                <w:b w:val="0"/>
                <w:bCs w:val="0"/>
                <w:color w:val="auto"/>
                <w:sz w:val="28"/>
                <w:szCs w:val="28"/>
                <w:vertAlign w:val="baseline"/>
                <w:lang w:val="en-US" w:eastAsia="zh-CN"/>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越</w:t>
            </w:r>
            <w:r>
              <w:rPr>
                <w:rFonts w:hint="default" w:ascii="Times New Roman Regular" w:hAnsi="Times New Roman Regular" w:eastAsia="方正黑体_GBK" w:cs="Times New Roman Regular"/>
                <w:b w:val="0"/>
                <w:bCs w:val="0"/>
                <w:color w:val="auto"/>
                <w:sz w:val="28"/>
                <w:szCs w:val="28"/>
                <w:vertAlign w:val="baseline"/>
                <w:lang w:eastAsia="zh-Hans"/>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工作岗位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Hans"/>
              </w:rPr>
              <w:t>秘书主任</w:t>
            </w:r>
            <w:r>
              <w:rPr>
                <w:rFonts w:hint="eastAsia" w:ascii="Times New Roman Regular" w:hAnsi="Times New Roman Regular" w:eastAsia="方正黑体_GBK" w:cs="Times New Roman Regular"/>
                <w:b w:val="0"/>
                <w:bCs w:val="0"/>
                <w:color w:val="auto"/>
                <w:sz w:val="28"/>
                <w:szCs w:val="28"/>
                <w:vertAlign w:val="baseline"/>
                <w:lang w:val="en-US" w:eastAsia="zh-CN"/>
              </w:rPr>
              <w:t>兼出纳</w:t>
            </w:r>
            <w:r>
              <w:rPr>
                <w:rFonts w:hint="eastAsia" w:ascii="黑体" w:hAnsi="黑体" w:eastAsia="黑体" w:cs="黑体"/>
                <w:b w:val="0"/>
                <w:bCs w:val="0"/>
                <w:color w:val="auto"/>
                <w:sz w:val="28"/>
                <w:szCs w:val="28"/>
                <w:vertAlign w:val="baseline"/>
                <w:lang w:val="en-US" w:eastAsia="zh-CN"/>
              </w:rPr>
              <w:t xml:space="preserve">  </w:t>
            </w:r>
            <w:r>
              <w:rPr>
                <w:rFonts w:hint="default" w:ascii="Times New Roman Regular" w:hAnsi="Times New Roman Regular" w:eastAsia="仿宋" w:cs="Times New Roman Regular"/>
                <w:b w:val="0"/>
                <w:bCs w:val="0"/>
                <w:color w:val="auto"/>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Times New Roman Regular" w:hAnsi="Times New Roman Regular" w:eastAsia="仿宋" w:cs="Times New Roman Regular"/>
                <w:b w:val="0"/>
                <w:bCs w:val="0"/>
                <w:color w:val="auto"/>
                <w:sz w:val="28"/>
                <w:szCs w:val="28"/>
                <w:vertAlign w:val="baseline"/>
                <w:lang w:eastAsia="zh-CN"/>
              </w:rPr>
            </w:pPr>
            <w:r>
              <w:rPr>
                <w:rFonts w:hint="eastAsia" w:ascii="Times New Roman Regular" w:hAnsi="Times New Roman Regular" w:eastAsia="仿宋" w:cs="Times New Roman Regular"/>
                <w:b w:val="0"/>
                <w:bCs w:val="0"/>
                <w:color w:val="auto"/>
                <w:sz w:val="28"/>
                <w:szCs w:val="28"/>
                <w:vertAlign w:val="baseline"/>
                <w:lang w:val="en-US" w:eastAsia="zh-CN"/>
              </w:rPr>
              <w:t>1</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w:t>
            </w:r>
            <w:r>
              <w:rPr>
                <w:rFonts w:hint="eastAsia" w:ascii="Times New Roman Regular" w:hAnsi="Times New Roman Regular" w:eastAsia="仿宋" w:cs="Times New Roman Regular"/>
                <w:b w:val="0"/>
                <w:bCs w:val="0"/>
                <w:color w:val="auto"/>
                <w:sz w:val="28"/>
                <w:szCs w:val="28"/>
                <w:vertAlign w:val="baseline"/>
                <w:lang w:val="en-US" w:eastAsia="zh-CN"/>
              </w:rPr>
              <w:t>一</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eastAsia="zh-CN"/>
              </w:rPr>
              <w:t>：打印自治区人力资源和社会保障厅关于征集2024年专业技术人才知识更新工程培训项目的通知；打印消防安全管理员嘉华、协会培训人员机票发票；整理培训期间费用报销凭证；办理宁夏凌宇浩海设备安装工程有限公司续费事宜，并制作证书；制单北京市卫民安消防教育咨询中心宁夏分中心会费凭证；制单鑫源利欣消防安全设备有限公司会费凭证；制单2024年度民政厅消防安全能力提升项目专家费；编辑2024年专业技术人才知识更新工程申报项目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Regular" w:hAnsi="Times New Roman Regular" w:eastAsia="仿宋" w:cs="Times New Roman Regular"/>
                <w:b w:val="0"/>
                <w:bCs w:val="0"/>
                <w:color w:val="auto"/>
                <w:sz w:val="28"/>
                <w:szCs w:val="28"/>
                <w:vertAlign w:val="baseline"/>
                <w:lang w:eastAsia="zh-Hans"/>
              </w:rPr>
            </w:pPr>
            <w:r>
              <w:rPr>
                <w:rFonts w:hint="eastAsia" w:ascii="Times New Roman Regular" w:hAnsi="Times New Roman Regular" w:eastAsia="仿宋" w:cs="Times New Roman Regular"/>
                <w:b w:val="0"/>
                <w:bCs w:val="0"/>
                <w:color w:val="auto"/>
                <w:sz w:val="28"/>
                <w:szCs w:val="28"/>
                <w:vertAlign w:val="baseline"/>
                <w:lang w:val="en-US" w:eastAsia="zh-CN"/>
              </w:rPr>
              <w:t>外出至</w:t>
            </w:r>
            <w:r>
              <w:rPr>
                <w:rFonts w:hint="eastAsia" w:ascii="Times New Roman Regular" w:hAnsi="Times New Roman Regular" w:eastAsia="仿宋" w:cs="Times New Roman Regular"/>
                <w:b w:val="0"/>
                <w:bCs w:val="0"/>
                <w:color w:val="auto"/>
                <w:sz w:val="28"/>
                <w:szCs w:val="28"/>
                <w:vertAlign w:val="baseline"/>
                <w:lang w:eastAsia="zh-CN"/>
              </w:rPr>
              <w:t>人社厅</w:t>
            </w:r>
            <w:r>
              <w:rPr>
                <w:rFonts w:hint="eastAsia" w:ascii="Times New Roman Regular" w:hAnsi="Times New Roman Regular" w:eastAsia="仿宋" w:cs="Times New Roman Regular"/>
                <w:b w:val="0"/>
                <w:bCs w:val="0"/>
                <w:color w:val="auto"/>
                <w:sz w:val="28"/>
                <w:szCs w:val="28"/>
                <w:vertAlign w:val="baseline"/>
                <w:lang w:val="en-US" w:eastAsia="zh-CN"/>
              </w:rPr>
              <w:t>上报</w:t>
            </w:r>
            <w:r>
              <w:rPr>
                <w:rFonts w:hint="eastAsia" w:ascii="Times New Roman Regular" w:hAnsi="Times New Roman Regular" w:eastAsia="仿宋" w:cs="Times New Roman Regular"/>
                <w:b w:val="0"/>
                <w:bCs w:val="0"/>
                <w:color w:val="auto"/>
                <w:sz w:val="28"/>
                <w:szCs w:val="28"/>
                <w:vertAlign w:val="baseline"/>
                <w:lang w:eastAsia="zh-CN"/>
              </w:rPr>
              <w:t>2024年专业技术人才知识更新工程项目申报表。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2</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w:t>
            </w:r>
            <w:r>
              <w:rPr>
                <w:rFonts w:hint="eastAsia" w:ascii="Times New Roman Regular" w:hAnsi="Times New Roman Regular" w:eastAsia="仿宋" w:cs="Times New Roman Regular"/>
                <w:b w:val="0"/>
                <w:bCs w:val="0"/>
                <w:color w:val="auto"/>
                <w:sz w:val="28"/>
                <w:szCs w:val="28"/>
                <w:vertAlign w:val="baseline"/>
                <w:lang w:val="en-US" w:eastAsia="zh-CN"/>
              </w:rPr>
              <w:t>二</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eastAsia="zh-CN"/>
              </w:rPr>
              <w:t>：办理宁夏公铭消防技术有限公司报告退回事宜；制作3月绩效表、考勤表、3月员工工作完成情况表；制单贴票：差旅费、3月人员工资、项目提升专家费；发布协会网站：宁夏消防协会办事机构2024年3月份员工绩效考核公示；发布科普中国：清明节前，宁夏消防协会组织专家开展消防安全隐患排查整治活动；发布协会网站：2024年5月消防设施操作员职业技能鉴定公告；外出打印3月回执单及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eastAsia="zh-Hans"/>
              </w:rPr>
            </w:pPr>
            <w:r>
              <w:rPr>
                <w:rFonts w:hint="default" w:ascii="Times New Roman Regular" w:hAnsi="Times New Roman Regular" w:eastAsia="仿宋" w:cs="Times New Roman Regular"/>
                <w:b w:val="0"/>
                <w:bCs w:val="0"/>
                <w:color w:val="auto"/>
                <w:sz w:val="28"/>
                <w:szCs w:val="28"/>
                <w:vertAlign w:val="baseline"/>
                <w:lang w:eastAsia="zh-CN"/>
              </w:rPr>
              <w:t>3</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w:t>
            </w:r>
            <w:r>
              <w:rPr>
                <w:rFonts w:hint="eastAsia" w:ascii="Times New Roman Regular" w:hAnsi="Times New Roman Regular" w:eastAsia="仿宋" w:cs="Times New Roman Regular"/>
                <w:b w:val="0"/>
                <w:bCs w:val="0"/>
                <w:color w:val="auto"/>
                <w:sz w:val="28"/>
                <w:szCs w:val="28"/>
                <w:vertAlign w:val="baseline"/>
                <w:lang w:val="en-US" w:eastAsia="zh-CN"/>
              </w:rPr>
              <w:t>三</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eastAsia="zh-CN"/>
              </w:rPr>
              <w:t>：制单：第一期消防安全管理员技能等级认定督导员、考评员培训费；按要求修改3月报销凭证；打印全区社会组织评估指标附件；发布科普中国、协会网站、公众号：清明节前，宁夏消防协会组织专家深入固原、彭阳、隆德县参加民政服务机构消防安全集中隐患攻坚大整治行动；处理银川瑞安祥消防安全技术工程有限公司账号密码事宜；发布公众号：宁夏消防协会邀请专家参加自治区民政厅民政机构消防安全隐患排查整治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default" w:ascii="Times New Roman Regular" w:hAnsi="Times New Roman Regular" w:eastAsia="仿宋" w:cs="Times New Roman Regular"/>
                <w:b w:val="0"/>
                <w:bCs w:val="0"/>
                <w:color w:val="auto"/>
                <w:sz w:val="28"/>
                <w:szCs w:val="28"/>
                <w:vertAlign w:val="baseline"/>
                <w:lang w:eastAsia="zh-CN"/>
              </w:rPr>
              <w:t>4</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eastAsia" w:ascii="Times New Roman Regular" w:hAnsi="Times New Roman Regular" w:eastAsia="仿宋" w:cs="Times New Roman Regular"/>
                <w:b w:val="0"/>
                <w:bCs w:val="0"/>
                <w:color w:val="auto"/>
                <w:sz w:val="28"/>
                <w:szCs w:val="28"/>
                <w:vertAlign w:val="baseline"/>
                <w:lang w:val="en-US" w:eastAsia="zh-CN"/>
              </w:rPr>
              <w:t>-6日（星期四-星期六）：清明节放假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7</w:t>
            </w:r>
            <w:r>
              <w:rPr>
                <w:rFonts w:hint="eastAsia" w:ascii="Times New Roman Regular" w:hAnsi="Times New Roman Regular" w:eastAsia="仿宋" w:cs="Times New Roman Regular"/>
                <w:b w:val="0"/>
                <w:bCs w:val="0"/>
                <w:color w:val="auto"/>
                <w:sz w:val="28"/>
                <w:szCs w:val="28"/>
                <w:vertAlign w:val="baseline"/>
                <w:lang w:val="en-US" w:eastAsia="zh-Hans"/>
              </w:rPr>
              <w:t>日</w:t>
            </w:r>
            <w:r>
              <w:rPr>
                <w:rFonts w:hint="default" w:ascii="Times New Roman Regular" w:hAnsi="Times New Roman Regular" w:eastAsia="仿宋" w:cs="Times New Roman Regular"/>
                <w:b w:val="0"/>
                <w:bCs w:val="0"/>
                <w:color w:val="auto"/>
                <w:sz w:val="28"/>
                <w:szCs w:val="28"/>
                <w:vertAlign w:val="baseline"/>
                <w:lang w:eastAsia="zh-Hans"/>
              </w:rPr>
              <w:t>（</w:t>
            </w:r>
            <w:r>
              <w:rPr>
                <w:rFonts w:hint="eastAsia" w:ascii="Times New Roman Regular" w:hAnsi="Times New Roman Regular" w:eastAsia="仿宋" w:cs="Times New Roman Regular"/>
                <w:b w:val="0"/>
                <w:bCs w:val="0"/>
                <w:color w:val="auto"/>
                <w:sz w:val="28"/>
                <w:szCs w:val="28"/>
                <w:vertAlign w:val="baseline"/>
                <w:lang w:val="en-US" w:eastAsia="zh-Hans"/>
              </w:rPr>
              <w:t>星期</w:t>
            </w:r>
            <w:r>
              <w:rPr>
                <w:rFonts w:hint="eastAsia" w:ascii="Times New Roman Regular" w:hAnsi="Times New Roman Regular" w:eastAsia="仿宋" w:cs="Times New Roman Regular"/>
                <w:b w:val="0"/>
                <w:bCs w:val="0"/>
                <w:color w:val="auto"/>
                <w:sz w:val="28"/>
                <w:szCs w:val="28"/>
                <w:vertAlign w:val="baseline"/>
                <w:lang w:val="en-US" w:eastAsia="zh-CN"/>
              </w:rPr>
              <w:t>日</w:t>
            </w:r>
            <w:r>
              <w:rPr>
                <w:rFonts w:hint="default" w:ascii="Times New Roman Regular" w:hAnsi="Times New Roman Regular" w:eastAsia="仿宋" w:cs="Times New Roman Regular"/>
                <w:b w:val="0"/>
                <w:bCs w:val="0"/>
                <w:color w:val="auto"/>
                <w:sz w:val="28"/>
                <w:szCs w:val="28"/>
                <w:vertAlign w:val="baseline"/>
                <w:lang w:eastAsia="zh-Hans"/>
              </w:rPr>
              <w:t>）：制单贴票：消防安全管理员认定费、水票费、网站维护费</w:t>
            </w:r>
            <w:r>
              <w:rPr>
                <w:rFonts w:hint="eastAsia" w:ascii="Times New Roman Regular" w:hAnsi="Times New Roman Regular" w:eastAsia="仿宋" w:cs="Times New Roman Regular"/>
                <w:b w:val="0"/>
                <w:bCs w:val="0"/>
                <w:color w:val="auto"/>
                <w:sz w:val="28"/>
                <w:szCs w:val="28"/>
                <w:vertAlign w:val="baseline"/>
                <w:lang w:eastAsia="zh-CN"/>
              </w:rPr>
              <w:t>；</w:t>
            </w:r>
            <w:r>
              <w:rPr>
                <w:rFonts w:hint="default" w:ascii="Times New Roman Regular" w:hAnsi="Times New Roman Regular" w:eastAsia="仿宋" w:cs="Times New Roman Regular"/>
                <w:b w:val="0"/>
                <w:bCs w:val="0"/>
                <w:color w:val="auto"/>
                <w:sz w:val="28"/>
                <w:szCs w:val="28"/>
                <w:vertAlign w:val="baseline"/>
                <w:lang w:eastAsia="zh-Hans"/>
              </w:rPr>
              <w:t>编辑发送协会网站、科普中国：清明节期间，宁夏消防协会组织专家参加民政服务机构消防安全集中除患攻坚大整治行动</w:t>
            </w:r>
            <w:r>
              <w:rPr>
                <w:rFonts w:hint="eastAsia" w:ascii="Times New Roman Regular" w:hAnsi="Times New Roman Regular" w:eastAsia="仿宋" w:cs="Times New Roman Regular"/>
                <w:b w:val="0"/>
                <w:bCs w:val="0"/>
                <w:color w:val="auto"/>
                <w:sz w:val="28"/>
                <w:szCs w:val="28"/>
                <w:vertAlign w:val="baseline"/>
                <w:lang w:eastAsia="zh-CN"/>
              </w:rPr>
              <w:t>；</w:t>
            </w:r>
            <w:r>
              <w:rPr>
                <w:rFonts w:hint="default" w:ascii="Times New Roman Regular" w:hAnsi="Times New Roman Regular" w:eastAsia="仿宋" w:cs="Times New Roman Regular"/>
                <w:b w:val="0"/>
                <w:bCs w:val="0"/>
                <w:color w:val="auto"/>
                <w:sz w:val="28"/>
                <w:szCs w:val="28"/>
                <w:vertAlign w:val="baseline"/>
                <w:lang w:eastAsia="zh-Hans"/>
              </w:rPr>
              <w:t>编辑发送关于加入中国消防协会教育培训分会会员单位和委员的有关通知</w:t>
            </w:r>
            <w:r>
              <w:rPr>
                <w:rFonts w:hint="eastAsia" w:ascii="Times New Roman Regular" w:hAnsi="Times New Roman Regular" w:eastAsia="仿宋" w:cs="Times New Roman Regular"/>
                <w:b w:val="0"/>
                <w:bCs w:val="0"/>
                <w:color w:val="auto"/>
                <w:sz w:val="28"/>
                <w:szCs w:val="28"/>
                <w:vertAlign w:val="baseline"/>
                <w:lang w:eastAsia="zh-CN"/>
              </w:rPr>
              <w:t>；</w:t>
            </w:r>
            <w:r>
              <w:rPr>
                <w:rFonts w:hint="default" w:ascii="Times New Roman Regular" w:hAnsi="Times New Roman Regular" w:eastAsia="仿宋" w:cs="Times New Roman Regular"/>
                <w:b w:val="0"/>
                <w:bCs w:val="0"/>
                <w:color w:val="auto"/>
                <w:sz w:val="28"/>
                <w:szCs w:val="28"/>
                <w:vertAlign w:val="baseline"/>
                <w:lang w:eastAsia="zh-Hans"/>
              </w:rPr>
              <w:t>编辑发送公众号：清明节期间，宁夏消防协会组织专家参加民政服务机构消防安全集中除患攻坚大整治行动</w:t>
            </w:r>
            <w:r>
              <w:rPr>
                <w:rFonts w:hint="eastAsia" w:ascii="Times New Roman Regular" w:hAnsi="Times New Roman Regular" w:eastAsia="仿宋" w:cs="Times New Roman Regular"/>
                <w:b w:val="0"/>
                <w:bCs w:val="0"/>
                <w:color w:val="auto"/>
                <w:sz w:val="28"/>
                <w:szCs w:val="28"/>
                <w:vertAlign w:val="baseline"/>
                <w:lang w:eastAsia="zh-CN"/>
              </w:rPr>
              <w:t>；</w:t>
            </w:r>
            <w:r>
              <w:rPr>
                <w:rFonts w:hint="default" w:ascii="Times New Roman Regular" w:hAnsi="Times New Roman Regular" w:eastAsia="仿宋" w:cs="Times New Roman Regular"/>
                <w:b w:val="0"/>
                <w:bCs w:val="0"/>
                <w:color w:val="auto"/>
                <w:sz w:val="28"/>
                <w:szCs w:val="28"/>
                <w:vertAlign w:val="baseline"/>
                <w:lang w:eastAsia="zh-Hans"/>
              </w:rPr>
              <w:t>制作剪辑视频：社会单位消防安全隐患排查（第5期）</w:t>
            </w:r>
            <w:r>
              <w:rPr>
                <w:rFonts w:hint="eastAsia" w:ascii="Times New Roman Regular" w:hAnsi="Times New Roman Regular" w:eastAsia="仿宋" w:cs="Times New Roman Regular"/>
                <w:b w:val="0"/>
                <w:bCs w:val="0"/>
                <w:color w:val="auto"/>
                <w:sz w:val="28"/>
                <w:szCs w:val="28"/>
                <w:vertAlign w:val="baseline"/>
                <w:lang w:eastAsia="zh-CN"/>
              </w:rPr>
              <w:t>；</w:t>
            </w:r>
            <w:r>
              <w:rPr>
                <w:rFonts w:hint="default" w:ascii="Times New Roman Regular" w:hAnsi="Times New Roman Regular" w:eastAsia="仿宋" w:cs="Times New Roman Regular"/>
                <w:b w:val="0"/>
                <w:bCs w:val="0"/>
                <w:color w:val="auto"/>
                <w:sz w:val="28"/>
                <w:szCs w:val="28"/>
                <w:vertAlign w:val="baseline"/>
                <w:lang w:eastAsia="zh-Hans"/>
              </w:rPr>
              <w:t>办理宁夏北民达安全技术服务有限公司入会事宜</w:t>
            </w:r>
            <w:r>
              <w:rPr>
                <w:rFonts w:hint="eastAsia" w:ascii="Times New Roman Regular" w:hAnsi="Times New Roman Regular" w:eastAsia="仿宋" w:cs="Times New Roman Regular"/>
                <w:b w:val="0"/>
                <w:bCs w:val="0"/>
                <w:color w:val="auto"/>
                <w:sz w:val="28"/>
                <w:szCs w:val="28"/>
                <w:vertAlign w:val="baseline"/>
                <w:lang w:eastAsia="zh-CN"/>
              </w:rPr>
              <w:t>；</w:t>
            </w:r>
            <w:r>
              <w:rPr>
                <w:rFonts w:hint="default" w:ascii="Times New Roman Regular" w:hAnsi="Times New Roman Regular" w:eastAsia="仿宋" w:cs="Times New Roman Regular"/>
                <w:b w:val="0"/>
                <w:bCs w:val="0"/>
                <w:color w:val="auto"/>
                <w:sz w:val="28"/>
                <w:szCs w:val="28"/>
                <w:vertAlign w:val="baseline"/>
                <w:lang w:eastAsia="zh-Hans"/>
              </w:rPr>
              <w:t>编辑行业协会商会类评估申报书</w:t>
            </w:r>
            <w:r>
              <w:rPr>
                <w:rFonts w:hint="eastAsia" w:ascii="Times New Roman Regular" w:hAnsi="Times New Roman Regular" w:eastAsia="仿宋" w:cs="Times New Roman Regular"/>
                <w:b w:val="0"/>
                <w:bCs w:val="0"/>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eastAsia="zh-CN"/>
              </w:rPr>
            </w:pPr>
            <w:r>
              <w:rPr>
                <w:rFonts w:hint="eastAsia" w:ascii="Times New Roman Regular" w:hAnsi="Times New Roman Regular" w:eastAsia="仿宋" w:cs="Times New Roman Regular"/>
                <w:b w:val="0"/>
                <w:bCs w:val="0"/>
                <w:color w:val="auto"/>
                <w:sz w:val="28"/>
                <w:szCs w:val="28"/>
                <w:vertAlign w:val="baseline"/>
                <w:lang w:val="en-US" w:eastAsia="zh-CN"/>
              </w:rPr>
              <w:t>8日（星期一）：编辑行业协会商会类社会团体评估资料报送目录材料；编辑制作专职工作人员花名册；编辑制作2021年至2023年全体工作人员工资统计表；按要求修改行业协会商会类评估申报书。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eastAsia="zh-CN"/>
              </w:rPr>
            </w:pPr>
            <w:r>
              <w:rPr>
                <w:rFonts w:hint="eastAsia" w:ascii="Times New Roman Regular" w:hAnsi="Times New Roman Regular" w:eastAsia="仿宋" w:cs="Times New Roman Regular"/>
                <w:b w:val="0"/>
                <w:bCs w:val="0"/>
                <w:color w:val="auto"/>
                <w:sz w:val="28"/>
                <w:szCs w:val="28"/>
                <w:vertAlign w:val="baseline"/>
                <w:lang w:val="en-US" w:eastAsia="zh-CN"/>
              </w:rPr>
              <w:t>9日（星期二）：编辑行业协会商会类评估申报书：行业信息服务、行业培训咨询、服务政府社会、服务行业部分；编辑2021-2023年财务报表电子版；发布网站消防微课堂：【提醒】这份春季家庭消防安全提示，请收好！发布网站消防微课堂：@所有人||春游踏青季，防火安全别大意；编辑2022年至2023年开展公益活动列举；编辑发布关于加入中国消防协会教育培训分会会员单位和委员的有关通知；编辑发布关于上报统计4月份消防安全管理员建站情况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10日-11日（星期三-星期四）：开斋节放假。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起草评估报送资料15项附件；编辑发送公众号、协会网站：宁夏消防协会2023年大事记；编辑发布科普中国消防安全管理员职业技能等级认证招考简章；制作福彩中心消防安全讲座课件；办理协会个人会员事宜；编辑公共媒体或自媒体的宣传报道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Hans"/>
              </w:rPr>
            </w:pPr>
            <w:r>
              <w:rPr>
                <w:rFonts w:hint="eastAsia" w:ascii="Times New Roman Regular" w:hAnsi="Times New Roman Regular" w:eastAsia="仿宋" w:cs="Times New Roman Regular"/>
                <w:b w:val="0"/>
                <w:bCs w:val="0"/>
                <w:color w:val="auto"/>
                <w:sz w:val="28"/>
                <w:szCs w:val="28"/>
                <w:vertAlign w:val="baseline"/>
                <w:lang w:val="en-US" w:eastAsia="zh-CN"/>
              </w:rPr>
              <w:t>12日（星期五）：请休年假1天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eastAsia="zh-Hans"/>
              </w:rPr>
            </w:pPr>
            <w:r>
              <w:rPr>
                <w:rFonts w:hint="eastAsia" w:ascii="Times New Roman Regular" w:hAnsi="Times New Roman Regular" w:eastAsia="仿宋" w:cs="Times New Roman Regular"/>
                <w:b w:val="0"/>
                <w:bCs w:val="0"/>
                <w:color w:val="auto"/>
                <w:sz w:val="28"/>
                <w:szCs w:val="28"/>
                <w:vertAlign w:val="baseline"/>
                <w:lang w:val="en-US" w:eastAsia="zh-CN"/>
              </w:rPr>
              <w:t>13日（星期六）：休息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14日（星期日）：休息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15日（星期一）：修改评估申报书；编辑2021-2023年度资产负债表、财务报告、审计报告电子版资料；编辑制作2022年全体工作人员工资统计表；发布协会网站、公众号宁夏消防协会应邀出席第二届中国西部消防与应急博览会暨重庆消防协会建设发展座谈会；上午外出开展福彩中心消防安全讲座；下午外出开展福彩中心消防安全讲座；打印宁夏消防协会评估报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16日（星期二）：按要求修改党员花名册；按要求修改评估申报书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修改公共媒体或自媒体的宣传报道资料；打印、装订彩色宁夏消防协会评估报送资料；外出开展福彩中心消防安全讲座；统计中国消防协会消防安全教育培训分会单位会员入会申请表；办理个人会员入会事宜；发布协会网站、公众号：弘扬建党精神  筑牢信仰之基---宁夏消防协会党支部开展“红色合伙人”党建共建联合主题党日活动；通知收缴3-4月会员单位会费到期事宜；收集审核各培训学校中国消防协会消防安全教育培训分会单位会员入会申请资料；外出至宁夏义工志愿服务联合会报送纸质版评估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17日（星期三）：编辑发布关于统一模版消防安全管理员职业技能等级认定(宁夏XX)站招生简章的有关通知；编辑发布消防安全管理员职业技能等级认定宁夏银川)站招生简章；编辑发布宁夏消防协会消防安全管理员职业技能等级认定站建设初市验收工作实施方案；发布协会公众号：《消防安全管理员》职业技能等级认定报考简章，并根据视频编辑文字；办理固原正兴消防器材销售有限公司续费事宜，网站更新，开具会费收据，制作并邮寄会员证书；撰写稿件：提升应急能力  筑牢安全“防火墙”；制单贴票：固原正兴消防器材销售有限公司会费、消防科普讲座讲课费；发布协会网站党建宣传栏：党纪学习教育 | 一图读懂《中国共产党纪律处分条例》；发布协会网站党建宣传栏：党纪学习教育｜《中国共产党纪律处分条例》全文；处理宁夏众邦消防工程有限公司信息修改事宜；发布协会网站：宁夏消防协会借第9个全民国家安全教育日开展消防安全培训工作；办理宁夏国宏消防技术有限公司竣工检测报告、年检检测报告退回事宜；外出至自治区科协报送2024年学术交流及学会能力提升项目申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18日（星期四）：制作视频：第9个全民国家安全教育日消防安全培训讲座；发布科普中国：宁夏消防协会借第9个全民国家安全教育日开展消防安全培训工作视频、稿件；发布公众号：宁夏消防协会借第9个全民国家安全教育日开展消防安全培训工作；发布公众号：宁夏首批20名学员取得《消防安全管理员职业技能评价证书》；办理宁夏北民达安全技术服务有限公司入会事宜，开具收据，制作证书；办理宁夏安消消防设施工程有限公司续费事宜，开具收据，制作证书；更新2024年度新入会企业统计表、会费统计表、会员单位统计表、理事会通讯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19日（星期五）：编辑发布协会网站：住建部：关于修改《建设工程消防设计审查验收工作细则》并印发建设工程消防验收备案凭证、告知承诺文书式样的通知；编辑发布协会网站：灭火器新国标正式公布！2025年起强制执行！编辑发布公众号：FIOT2024 | 宁夏消防协会助力中国消防物联网大会；办理宁夏科运建设工程有限公司入会事宜，开具收据，制作证书；制单贴票：固原正兴消防器材销售有限公司收款单、宁夏北民达安全技术服务有限公司收款单、宁夏安消消防设施工程有限公司收款单、宁夏科运建设工程有限公司收款单；电话通知3-4月会费到期企业续缴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20日（星期六）休息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21日（星期日）休息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22日（星期一）：处理宁夏西嘉泽安全科技有限公司账号密码变更事宜；制单贴票：办公用品费、原始粘贴单、电信服务费；填写2024年自治区民政厅消防安全能力提升项目活动统计表（隐患排查）；编辑宁夏消防协会职称评审专家库成员名单统计表，职称评审专家委员会相关资料整合打印；发布公众号：宁夏消防协会助力中国消防物联网大会；发布协会网站消防微课堂：杨柳絮盛飞期，消防安全要牢记；起草关于以通讯的形式召开四届二十三次常务理事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23日（星期二）：上传科普中国：宁夏首批20名学员取得 《消防安全管理员职业技能评价证书》；起草关于增补宁夏消防协会第四届理事会理事单位、个人会员的通知；发布协会网站、公众号：关于增补宁夏消防协会第四届理事会理事单位、个人会员的通知；更新石油协会消防安全讲座课件；处理宁夏安和通科技工程有限公司收费标准事宜；更新2024年度新入会企业统计表、会费统计表、会员单位统计表、理事会通讯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25日（星期四）：处理宁夏询通消防技术服务有限公司检测报告事宜；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办理宁夏泰银消防设备安装工程有限公司入会事宜，资料审核，网站公示，开具发票，制作证书；贴票制单：宁夏泰银消防设备安装工程有限公司会费；起草第二十三次常务理事会会议纪要；发布协会公示栏：第二十三次常务理事会会议纪要；起草宁夏消防协会在中国石油长庆油田银川生产指挥中心开展消防安全知识培训讲座；发布协会网站、科普中国：学习消防安全知识  提高安全防范意识--宁夏消防协会深入企业开展消防安全培训；起草上报关于拨付文明实践科技志愿服务项目资金的申请；开展宁夏陕西商会党支部到宁夏消防协会调研交流；编辑关于参加党纪学习教育线上专题学习班的通知；编辑发布公众号：学习消防安全知识  提高安全防范意识--宁夏消防协会深入企业开展消防安全培训；编辑发布公众号：【理事单位】宁夏鼎盛消防技术有限公司；编辑制作宁夏消防协会党支部2024年度第一季度党员“先锋指数”考评表；制单贴票：3月快递费；4月印章使用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26日（星期五）参加党纪学习教育线上专题学习；编辑发布关于参加警示教育活动的通知；编辑发布关于召开2024年第二季度党员大会的通知；编辑关于开展党纪学习教育的通知电子版；办理宁夏永安泰消防工程有限公司续费事宜，开具收据，制作牌匾、理事证书；编辑自治区科协社会组织党委党纪学习教育工作清单电子版；编辑制作宁夏消防协会党支部2024年度第一季度党员“先锋指数”考评汇总表；统计上报宁夏消防协会党支部参加警示教育报名表；发布协会网站、公众号：相互学习促党建  开展交流共发展；编辑发布公众号：【理事单位】宁夏科运建设工程有限公司。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27日（星期六）休息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28日（星期日）上午参加自治区科协机关党委警示教育活动；打印党员大会签到册、考评表、考评汇总表；发布协会网站公示栏：银川市抽查46批次消防产品，4批次不合格；发布协会网站消防微课堂：“五一”假期安全提示！制作党员大会会标；办理个人会员入会事宜；制作4月人员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29日（星期一）：开展2024年第二季度党员大会；处理宁夏惠鑫源消防设施检测维护有限公司检测报告事宜；处理宁夏众邦消防工程有限公司检测报告退回事宜；发布协会网站图片新闻：宁夏消防协会党支部召开党纪学习教育会议；发布协会网站图片新闻：宁夏消防协会党支部组织集中学习《中国共产党纪律处分条例》；统计“先锋指数”考评汇总表打分情况；发布公众号：银川市抽查46批次消防产品，4批次不合格；制单贴票：证书牌匾制作费；制作4月绩效表、考勤表、4月员工工作完成情况表；外出至兴庆区科协报送项目资金申请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Regular" w:hAnsi="Times New Roman Regular" w:eastAsia="仿宋" w:cs="Times New Roman Regular"/>
                <w:b w:val="0"/>
                <w:bCs w:val="0"/>
                <w:color w:val="auto"/>
                <w:sz w:val="28"/>
                <w:szCs w:val="28"/>
                <w:vertAlign w:val="baseline"/>
                <w:lang w:val="en-US" w:eastAsia="zh-CN"/>
              </w:rPr>
            </w:pPr>
            <w:r>
              <w:rPr>
                <w:rFonts w:hint="eastAsia" w:ascii="Times New Roman Regular" w:hAnsi="Times New Roman Regular" w:eastAsia="仿宋" w:cs="Times New Roman Regular"/>
                <w:b w:val="0"/>
                <w:bCs w:val="0"/>
                <w:color w:val="auto"/>
                <w:sz w:val="28"/>
                <w:szCs w:val="28"/>
                <w:vertAlign w:val="baseline"/>
                <w:lang w:val="en-US" w:eastAsia="zh-CN"/>
              </w:rPr>
              <w:t>30日（星期二）：发布协会网站：2024年6月消防设施操作员职业技能鉴定公告；统计各站消防安全管理员鉴定站筹备进度；起草党员大会参会情况公示；起草“先锋指数”评分公示；统计科协系统调查表编辑；发布网站消防微课堂；编辑发布协会公众号；制单贴票2024年度自治区民政厅消防安全能力提升项目专家费；制单贴票4月人员工资表；编辑2024年自治区民政厅消防安全能力提升项目活动统计表（隐患排查）；发布协会网站：宁夏消防协会办事机构2024年4月份员工绩效考核公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cs="仿宋"/>
          <w:b w:val="0"/>
          <w:bCs w:val="0"/>
          <w:vanish/>
          <w:color w:val="auto"/>
          <w:sz w:val="32"/>
          <w:szCs w:val="32"/>
          <w:lang w:val="en-US" w:eastAsia="zh-CN"/>
        </w:rPr>
      </w:pPr>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Times New Roman"/>
    <w:panose1 w:val="02000503000000020004"/>
    <w:charset w:val="00"/>
    <w:family w:val="auto"/>
    <w:pitch w:val="default"/>
    <w:sig w:usb0="00000000" w:usb1="00000000" w:usb2="0000001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YjM1ZDY5ZjJkNmQzMTAxNDUyOGMwMjhjMWMyZTQifQ=="/>
  </w:docVars>
  <w:rsids>
    <w:rsidRoot w:val="374127DC"/>
    <w:rsid w:val="00216591"/>
    <w:rsid w:val="019404F8"/>
    <w:rsid w:val="01C31011"/>
    <w:rsid w:val="03805AA2"/>
    <w:rsid w:val="0E110BEC"/>
    <w:rsid w:val="0E637BC6"/>
    <w:rsid w:val="0EBC4442"/>
    <w:rsid w:val="0F8662FE"/>
    <w:rsid w:val="15FA3CB3"/>
    <w:rsid w:val="16F95BB1"/>
    <w:rsid w:val="18606315"/>
    <w:rsid w:val="189204DC"/>
    <w:rsid w:val="1D4B5169"/>
    <w:rsid w:val="1E167A51"/>
    <w:rsid w:val="234E6301"/>
    <w:rsid w:val="23597DC2"/>
    <w:rsid w:val="23F073B8"/>
    <w:rsid w:val="27381E2D"/>
    <w:rsid w:val="277F07D8"/>
    <w:rsid w:val="286D7602"/>
    <w:rsid w:val="2B8F0E1F"/>
    <w:rsid w:val="2D9B4B33"/>
    <w:rsid w:val="2F426378"/>
    <w:rsid w:val="36041692"/>
    <w:rsid w:val="374127DC"/>
    <w:rsid w:val="37940F5D"/>
    <w:rsid w:val="39BA4010"/>
    <w:rsid w:val="39DFC519"/>
    <w:rsid w:val="3E291CC4"/>
    <w:rsid w:val="3EEF75DD"/>
    <w:rsid w:val="3F3832B1"/>
    <w:rsid w:val="45933E43"/>
    <w:rsid w:val="49595466"/>
    <w:rsid w:val="4DBF764C"/>
    <w:rsid w:val="4F77C0D1"/>
    <w:rsid w:val="53CFBD17"/>
    <w:rsid w:val="557A6AB7"/>
    <w:rsid w:val="58691F05"/>
    <w:rsid w:val="58726012"/>
    <w:rsid w:val="5911525E"/>
    <w:rsid w:val="5C6705A7"/>
    <w:rsid w:val="5D7E2157"/>
    <w:rsid w:val="5D9F3CBE"/>
    <w:rsid w:val="5FABE05E"/>
    <w:rsid w:val="5FE7F5D0"/>
    <w:rsid w:val="60C10D91"/>
    <w:rsid w:val="61943148"/>
    <w:rsid w:val="62185DA8"/>
    <w:rsid w:val="63D21738"/>
    <w:rsid w:val="65390082"/>
    <w:rsid w:val="65680575"/>
    <w:rsid w:val="66AB6EE2"/>
    <w:rsid w:val="69FF2E47"/>
    <w:rsid w:val="6DFFF586"/>
    <w:rsid w:val="6F314061"/>
    <w:rsid w:val="6F415205"/>
    <w:rsid w:val="73FC436C"/>
    <w:rsid w:val="743F6692"/>
    <w:rsid w:val="76B468A8"/>
    <w:rsid w:val="76E25CB9"/>
    <w:rsid w:val="777F9DAA"/>
    <w:rsid w:val="78402C6D"/>
    <w:rsid w:val="78FD192E"/>
    <w:rsid w:val="79F97AAD"/>
    <w:rsid w:val="7A700A25"/>
    <w:rsid w:val="7BFD2A9E"/>
    <w:rsid w:val="7CFFF843"/>
    <w:rsid w:val="7DDF9EF6"/>
    <w:rsid w:val="7ECFD649"/>
    <w:rsid w:val="7F036E87"/>
    <w:rsid w:val="7FFB4543"/>
    <w:rsid w:val="B76DD361"/>
    <w:rsid w:val="C31FC769"/>
    <w:rsid w:val="CFD76395"/>
    <w:rsid w:val="DBEEFFFB"/>
    <w:rsid w:val="E3FF320C"/>
    <w:rsid w:val="ECEF7116"/>
    <w:rsid w:val="EF3F3974"/>
    <w:rsid w:val="EF77ED9B"/>
    <w:rsid w:val="EF9760B4"/>
    <w:rsid w:val="EFFEE8FB"/>
    <w:rsid w:val="F4EF2DEF"/>
    <w:rsid w:val="F56F9083"/>
    <w:rsid w:val="F5FF0CEC"/>
    <w:rsid w:val="F7F2481E"/>
    <w:rsid w:val="F7FFB893"/>
    <w:rsid w:val="FB73132D"/>
    <w:rsid w:val="FD33EAED"/>
    <w:rsid w:val="FD7EACD7"/>
    <w:rsid w:val="FDC38F85"/>
    <w:rsid w:val="FDDFC557"/>
    <w:rsid w:val="FEFCF675"/>
    <w:rsid w:val="FEFF7244"/>
    <w:rsid w:val="FFFBF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autoRedefine/>
    <w:qFormat/>
    <w:uiPriority w:val="22"/>
    <w:rPr>
      <w:b/>
      <w:bCs/>
    </w:rPr>
  </w:style>
  <w:style w:type="paragraph" w:customStyle="1" w:styleId="9">
    <w:name w:val="List Paragraph"/>
    <w:basedOn w:val="1"/>
    <w:autoRedefine/>
    <w:qFormat/>
    <w:uiPriority w:val="34"/>
    <w:pPr>
      <w:ind w:firstLine="420" w:firstLineChars="200"/>
    </w:pPr>
  </w:style>
  <w:style w:type="character" w:customStyle="1" w:styleId="10">
    <w:name w:val="s1"/>
    <w:basedOn w:val="7"/>
    <w:autoRedefine/>
    <w:qFormat/>
    <w:uiPriority w:val="0"/>
    <w:rPr>
      <w:rFonts w:ascii="Helvetica Neue" w:hAnsi="Helvetica Neue" w:eastAsia="Helvetica Neue" w:cs="Helvetica Neue"/>
      <w:sz w:val="24"/>
      <w:szCs w:val="24"/>
    </w:rPr>
  </w:style>
  <w:style w:type="paragraph" w:customStyle="1" w:styleId="11">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1840</Words>
  <Characters>1878</Characters>
  <Lines>0</Lines>
  <Paragraphs>0</Paragraphs>
  <TotalTime>1</TotalTime>
  <ScaleCrop>false</ScaleCrop>
  <LinksUpToDate>false</LinksUpToDate>
  <CharactersWithSpaces>1914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2022-06-21T15:36:00Z</dcterms:created>
  <dc:creator>C.cassiopeia</dc:creator>
  <cp:lastModifiedBy>大儿童.</cp:lastModifiedBy>
  <cp:lastPrinted>2024-04-29T07:10:00Z</cp:lastPrinted>
  <dcterms:modified xsi:type="dcterms:W3CDTF">2024-04-30T01:46:29Z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7FD984AC88B7459FBE413C9D2FC6D4A6_13</vt:lpwstr>
  </property>
</Properties>
</file>